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66C239">
      <w:pPr>
        <w:bidi w:val="0"/>
        <w:jc w:val="center"/>
        <w:rPr>
          <w:rFonts w:hint="default"/>
          <w:b/>
          <w:bCs/>
          <w:sz w:val="28"/>
          <w:szCs w:val="28"/>
          <w:lang w:val="ru-RU"/>
        </w:rPr>
      </w:pPr>
      <w:bookmarkStart w:id="0" w:name="_GoBack"/>
      <w:r>
        <w:rPr>
          <w:b/>
          <w:bCs/>
          <w:sz w:val="28"/>
          <w:szCs w:val="28"/>
          <w:lang w:val="ru-RU"/>
        </w:rPr>
        <w:drawing>
          <wp:inline distT="0" distB="0" distL="114300" distR="114300">
            <wp:extent cx="6590030" cy="10072370"/>
            <wp:effectExtent l="0" t="0" r="8890" b="1270"/>
            <wp:docPr id="1" name="Изображение 1" descr="Скан_2024111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112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sz w:val="28"/>
          <w:szCs w:val="28"/>
          <w:lang w:val="ru-RU"/>
        </w:rPr>
        <w:t>Пояснительная</w:t>
      </w:r>
      <w:r>
        <w:rPr>
          <w:rFonts w:hint="default"/>
          <w:b/>
          <w:bCs/>
          <w:sz w:val="28"/>
          <w:szCs w:val="28"/>
          <w:lang w:val="ru-RU"/>
        </w:rPr>
        <w:t xml:space="preserve"> записка к календарному учебному графику</w:t>
      </w:r>
    </w:p>
    <w:p w14:paraId="0373166F">
      <w:pPr>
        <w:bidi w:val="0"/>
        <w:rPr>
          <w:sz w:val="28"/>
          <w:szCs w:val="28"/>
        </w:rPr>
      </w:pPr>
    </w:p>
    <w:p w14:paraId="0AAC8EBA">
      <w:pPr>
        <w:bidi w:val="0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2024 – 2025 учебном году в МБДОУ детском саду «Чебурашка» п. Найырал.</w:t>
      </w:r>
    </w:p>
    <w:p w14:paraId="33E4C601">
      <w:pPr>
        <w:bidi w:val="0"/>
        <w:ind w:firstLine="1120" w:firstLineChars="400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 разработан в соответствии с</w:t>
      </w:r>
      <w:r>
        <w:rPr>
          <w:rFonts w:hint="default"/>
          <w:sz w:val="28"/>
          <w:szCs w:val="28"/>
          <w:lang w:val="ru-RU"/>
        </w:rPr>
        <w:t xml:space="preserve"> нормативно-правовыми документами</w:t>
      </w:r>
      <w:r>
        <w:rPr>
          <w:sz w:val="28"/>
          <w:szCs w:val="28"/>
        </w:rPr>
        <w:t>:</w:t>
      </w:r>
    </w:p>
    <w:p w14:paraId="3BF0FE54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</w:rPr>
        <w:t>Законом Российской Федерации «Об образовании» от 29.12.2012г. № 273-ФЗ (с изменениями);</w:t>
      </w:r>
    </w:p>
    <w:p w14:paraId="39C5133B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</w:rPr>
        <w:t>Приказом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 (с изменениями и дополнениями);</w:t>
      </w:r>
    </w:p>
    <w:p w14:paraId="4BF78068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</w:rPr>
        <w:t>Приказом Министерства просвещения Российской Федерации от 31 июля 2020 г. № 373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19C213A4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</w:rPr>
        <w:t>СП 2.4.3648-20 «Санитарно-эпидемиологическими требованиями к организациям воспитания и обучения, отдыха и оздоровления детей и молодежи»;</w:t>
      </w:r>
    </w:p>
    <w:p w14:paraId="156E667C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</w:rPr>
        <w:t>СанПиН 2.3/2.4.3590-20 «Санитарно-эпидемиологическими требованиями к организации общественного питания населения»;</w:t>
      </w:r>
    </w:p>
    <w:p w14:paraId="2F84CA01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</w:rPr>
        <w:t>СанПиН 1.2.3685-21 «Санитарными правилами и нормами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143F36DA">
      <w:pPr>
        <w:numPr>
          <w:ilvl w:val="0"/>
          <w:numId w:val="1"/>
        </w:numPr>
        <w:bidi w:val="0"/>
        <w:ind w:left="420" w:leftChars="0" w:hanging="420" w:firstLineChars="0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>Уставом МБДОУ детский сад «Чебурашка» п. Найырал</w:t>
      </w:r>
      <w:r>
        <w:rPr>
          <w:rFonts w:hint="default"/>
          <w:sz w:val="28"/>
          <w:szCs w:val="28"/>
          <w:lang w:val="ru-RU"/>
        </w:rPr>
        <w:t xml:space="preserve">. В 2024-2025 учебном году ДОУ реализует Образовательную программу дошкольного образования, разработанную с учетом Федеральной образовательной программы дошкольного образования, Федерального государственного образовательного стандарта дошкольного образования, инновационной программы дошкольного образования «От рождения до школы» под редакцией Н.Е. Вераксы, Т.С. Комаровой, Э.М. Дорофеевой, 2021г. </w:t>
      </w:r>
    </w:p>
    <w:p w14:paraId="043B9155">
      <w:pPr>
        <w:numPr>
          <w:ilvl w:val="0"/>
          <w:numId w:val="0"/>
        </w:numPr>
        <w:bidi w:val="0"/>
        <w:ind w:leftChars="0" w:firstLine="420" w:firstLineChars="15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Календарный учебный график учитывает в полном обьеме возрастные, психологические особенности воспитанников и отвечает требования охраны их жизни и здоровья. </w:t>
      </w:r>
    </w:p>
    <w:p w14:paraId="7845BD28">
      <w:pPr>
        <w:bidi w:val="0"/>
        <w:ind w:firstLine="420" w:firstLineChars="1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календарного учебного графика включает в себя следующие сведения:</w:t>
      </w:r>
    </w:p>
    <w:p w14:paraId="45E8A387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 xml:space="preserve">ежим работы </w:t>
      </w:r>
      <w:r>
        <w:rPr>
          <w:sz w:val="28"/>
          <w:szCs w:val="28"/>
          <w:lang w:val="ru-RU"/>
        </w:rPr>
        <w:t>ДОУ</w:t>
      </w:r>
      <w:r>
        <w:rPr>
          <w:sz w:val="28"/>
          <w:szCs w:val="28"/>
        </w:rPr>
        <w:t>;</w:t>
      </w:r>
    </w:p>
    <w:p w14:paraId="6A0EAC1D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родолжительность учебного года</w:t>
      </w:r>
      <w:r>
        <w:rPr>
          <w:rFonts w:hint="default"/>
          <w:sz w:val="28"/>
          <w:szCs w:val="28"/>
          <w:lang w:val="ru-RU"/>
        </w:rPr>
        <w:t>, ко</w:t>
      </w:r>
      <w:r>
        <w:rPr>
          <w:sz w:val="28"/>
          <w:szCs w:val="28"/>
        </w:rPr>
        <w:t>личество недель в учебном году;</w:t>
      </w:r>
    </w:p>
    <w:p w14:paraId="5F3CA999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Организация</w:t>
      </w:r>
      <w:r>
        <w:rPr>
          <w:rFonts w:hint="default"/>
          <w:sz w:val="28"/>
          <w:szCs w:val="28"/>
          <w:lang w:val="ru-RU"/>
        </w:rPr>
        <w:t xml:space="preserve"> образовательного процесса;</w:t>
      </w:r>
    </w:p>
    <w:p w14:paraId="470CF924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С</w:t>
      </w:r>
      <w:r>
        <w:rPr>
          <w:sz w:val="28"/>
          <w:szCs w:val="28"/>
        </w:rPr>
        <w:t>роки проведения каникул, их начало и окончание;</w:t>
      </w:r>
    </w:p>
    <w:p w14:paraId="422B36D2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Праздничные</w:t>
      </w:r>
      <w:r>
        <w:rPr>
          <w:rFonts w:hint="default"/>
          <w:sz w:val="28"/>
          <w:szCs w:val="28"/>
          <w:lang w:val="ru-RU"/>
        </w:rPr>
        <w:t xml:space="preserve"> дни;</w:t>
      </w:r>
    </w:p>
    <w:p w14:paraId="2E5D8AC6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еречень проводимых праздников для воспитанников;</w:t>
      </w:r>
    </w:p>
    <w:p w14:paraId="6598B839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С</w:t>
      </w:r>
      <w:r>
        <w:rPr>
          <w:sz w:val="28"/>
          <w:szCs w:val="28"/>
        </w:rPr>
        <w:t>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14:paraId="367EA548">
      <w:pPr>
        <w:numPr>
          <w:ilvl w:val="0"/>
          <w:numId w:val="1"/>
        </w:numPr>
        <w:bidi w:val="0"/>
        <w:ind w:left="420" w:leftChars="0" w:hanging="420" w:firstLineChars="0"/>
        <w:rPr>
          <w:sz w:val="28"/>
          <w:szCs w:val="28"/>
        </w:rPr>
      </w:pPr>
      <w:r>
        <w:rPr>
          <w:sz w:val="28"/>
          <w:szCs w:val="28"/>
          <w:lang w:val="ru-RU"/>
        </w:rPr>
        <w:t>Работа</w:t>
      </w:r>
      <w:r>
        <w:rPr>
          <w:rFonts w:hint="default"/>
          <w:sz w:val="28"/>
          <w:szCs w:val="28"/>
          <w:lang w:val="ru-RU"/>
        </w:rPr>
        <w:t xml:space="preserve"> ДОУ в летний период.</w:t>
      </w:r>
    </w:p>
    <w:p w14:paraId="38817F05">
      <w:pPr>
        <w:numPr>
          <w:ilvl w:val="0"/>
          <w:numId w:val="0"/>
        </w:numPr>
        <w:bidi w:val="0"/>
        <w:ind w:leftChars="0"/>
        <w:rPr>
          <w:sz w:val="28"/>
          <w:szCs w:val="28"/>
        </w:rPr>
      </w:pPr>
    </w:p>
    <w:p w14:paraId="380401F8">
      <w:pPr>
        <w:bidi w:val="0"/>
        <w:ind w:firstLine="420" w:firstLineChars="150"/>
        <w:rPr>
          <w:sz w:val="28"/>
          <w:szCs w:val="28"/>
        </w:rPr>
      </w:pPr>
      <w:r>
        <w:rPr>
          <w:sz w:val="28"/>
          <w:szCs w:val="28"/>
        </w:rPr>
        <w:t xml:space="preserve">Календарный учебный график обсуждается и принимается на заседании </w:t>
      </w:r>
      <w:r>
        <w:rPr>
          <w:sz w:val="28"/>
          <w:szCs w:val="28"/>
          <w:lang w:val="ru-RU"/>
        </w:rPr>
        <w:t>п</w:t>
      </w:r>
      <w:r>
        <w:rPr>
          <w:sz w:val="28"/>
          <w:szCs w:val="28"/>
        </w:rPr>
        <w:t>едагогического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совета и утверждается приказом заведующего до начала учебного года.</w:t>
      </w:r>
    </w:p>
    <w:p w14:paraId="6BABE30F">
      <w:pPr>
        <w:bidi w:val="0"/>
        <w:ind w:firstLine="420" w:firstLineChars="150"/>
        <w:rPr>
          <w:sz w:val="28"/>
          <w:szCs w:val="28"/>
        </w:rPr>
      </w:pPr>
      <w:r>
        <w:rPr>
          <w:sz w:val="28"/>
          <w:szCs w:val="28"/>
        </w:rPr>
        <w:t xml:space="preserve">Занятия с воспитанниками проводится согласно </w:t>
      </w:r>
      <w:r>
        <w:rPr>
          <w:sz w:val="28"/>
          <w:szCs w:val="28"/>
          <w:lang w:val="ru-RU"/>
        </w:rPr>
        <w:t>по</w:t>
      </w:r>
      <w:r>
        <w:rPr>
          <w:rFonts w:hint="default"/>
          <w:sz w:val="28"/>
          <w:szCs w:val="28"/>
          <w:lang w:val="ru-RU"/>
        </w:rPr>
        <w:t xml:space="preserve"> р</w:t>
      </w:r>
      <w:r>
        <w:rPr>
          <w:sz w:val="28"/>
          <w:szCs w:val="28"/>
        </w:rPr>
        <w:t>асписанию занятий с воспитанниками на 2024 – 2025 учебный год,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которое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утверждено</w:t>
      </w:r>
      <w:r>
        <w:rPr>
          <w:sz w:val="28"/>
          <w:szCs w:val="28"/>
        </w:rPr>
        <w:t xml:space="preserve"> заведующим</w:t>
      </w:r>
      <w:r>
        <w:rPr>
          <w:rFonts w:hint="default"/>
          <w:sz w:val="28"/>
          <w:szCs w:val="28"/>
          <w:lang w:val="ru-RU"/>
        </w:rPr>
        <w:t xml:space="preserve"> учреждения</w:t>
      </w:r>
      <w:r>
        <w:rPr>
          <w:sz w:val="28"/>
          <w:szCs w:val="28"/>
        </w:rPr>
        <w:t>.</w:t>
      </w:r>
    </w:p>
    <w:p w14:paraId="1ADEA3F6">
      <w:pPr>
        <w:bidi w:val="0"/>
        <w:rPr>
          <w:sz w:val="28"/>
          <w:szCs w:val="28"/>
        </w:rPr>
      </w:pPr>
    </w:p>
    <w:p w14:paraId="5C18ED77">
      <w:pPr>
        <w:bidi w:val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Календарный</w:t>
      </w:r>
      <w:r>
        <w:rPr>
          <w:rFonts w:hint="default"/>
          <w:b/>
          <w:bCs/>
          <w:sz w:val="28"/>
          <w:szCs w:val="28"/>
          <w:lang w:val="ru-RU"/>
        </w:rPr>
        <w:t xml:space="preserve"> учебный график на 2024-2025 учебный год</w:t>
      </w:r>
    </w:p>
    <w:p w14:paraId="770F17BB">
      <w:pPr>
        <w:bidi w:val="0"/>
        <w:jc w:val="center"/>
        <w:rPr>
          <w:rFonts w:hint="default"/>
          <w:b/>
          <w:bCs/>
          <w:sz w:val="28"/>
          <w:szCs w:val="28"/>
          <w:lang w:val="ru-RU"/>
        </w:rPr>
      </w:pPr>
    </w:p>
    <w:p w14:paraId="12BF0D64">
      <w:pPr>
        <w:bidi w:val="0"/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  <w:lang w:val="ru-RU"/>
        </w:rPr>
        <w:t>1.</w:t>
      </w:r>
      <w:r>
        <w:rPr>
          <w:b/>
          <w:bCs/>
          <w:sz w:val="28"/>
          <w:szCs w:val="28"/>
        </w:rPr>
        <w:t xml:space="preserve">Режим работы </w:t>
      </w:r>
      <w:r>
        <w:rPr>
          <w:b/>
          <w:bCs/>
          <w:sz w:val="28"/>
          <w:szCs w:val="28"/>
          <w:lang w:val="ru-RU"/>
        </w:rPr>
        <w:t>ДОУ</w:t>
      </w:r>
    </w:p>
    <w:p w14:paraId="036F867C">
      <w:pPr>
        <w:bidi w:val="0"/>
        <w:rPr>
          <w:sz w:val="28"/>
          <w:szCs w:val="28"/>
        </w:rPr>
      </w:pPr>
      <w:r>
        <w:rPr>
          <w:sz w:val="28"/>
          <w:szCs w:val="28"/>
        </w:rPr>
        <w:t>Продолжительность учебной недели: 5 дней (с понедельника по пятницу)</w:t>
      </w:r>
    </w:p>
    <w:p w14:paraId="0A734993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Время работы </w:t>
      </w:r>
      <w:r>
        <w:rPr>
          <w:sz w:val="28"/>
          <w:szCs w:val="28"/>
          <w:lang w:val="ru-RU"/>
        </w:rPr>
        <w:t>ДОУ</w:t>
      </w:r>
      <w:r>
        <w:rPr>
          <w:sz w:val="28"/>
          <w:szCs w:val="28"/>
        </w:rPr>
        <w:t xml:space="preserve">: 12 часов в день (с </w:t>
      </w:r>
      <w:r>
        <w:rPr>
          <w:rFonts w:hint="default"/>
          <w:sz w:val="28"/>
          <w:szCs w:val="28"/>
          <w:lang w:val="ru-RU"/>
        </w:rPr>
        <w:t>7</w:t>
      </w:r>
      <w:r>
        <w:rPr>
          <w:sz w:val="28"/>
          <w:szCs w:val="28"/>
        </w:rPr>
        <w:t>.00 до 19.00 часов)</w:t>
      </w:r>
    </w:p>
    <w:p w14:paraId="3EDC66C3">
      <w:pPr>
        <w:bidi w:val="0"/>
        <w:rPr>
          <w:sz w:val="28"/>
          <w:szCs w:val="28"/>
        </w:rPr>
      </w:pPr>
      <w:r>
        <w:rPr>
          <w:sz w:val="28"/>
          <w:szCs w:val="28"/>
        </w:rPr>
        <w:t>Нерабочие дни: суббота, воскресенье и праздничные дни</w:t>
      </w:r>
    </w:p>
    <w:p w14:paraId="30D83C72">
      <w:pPr>
        <w:bidi w:val="0"/>
        <w:rPr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  <w:lang w:val="ru-RU"/>
        </w:rPr>
        <w:t>2.</w:t>
      </w:r>
      <w:r>
        <w:rPr>
          <w:b/>
          <w:bCs/>
          <w:sz w:val="28"/>
          <w:szCs w:val="28"/>
        </w:rPr>
        <w:t>Продолжительность учебного года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1"/>
        <w:gridCol w:w="4572"/>
        <w:gridCol w:w="2983"/>
      </w:tblGrid>
      <w:tr w14:paraId="49985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 w14:paraId="70042290">
            <w:pPr>
              <w:bidi w:val="0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572" w:type="dxa"/>
          </w:tcPr>
          <w:p w14:paraId="42E48FF0">
            <w:pPr>
              <w:bidi w:val="0"/>
              <w:jc w:val="center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Сроки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>/даты</w:t>
            </w:r>
          </w:p>
        </w:tc>
        <w:tc>
          <w:tcPr>
            <w:tcW w:w="2983" w:type="dxa"/>
          </w:tcPr>
          <w:p w14:paraId="299931E0">
            <w:pPr>
              <w:bidi w:val="0"/>
              <w:jc w:val="center"/>
              <w:rPr>
                <w:rFonts w:hint="default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Количество</w:t>
            </w:r>
            <w:r>
              <w:rPr>
                <w:rFonts w:hint="default"/>
                <w:b/>
                <w:bCs/>
                <w:sz w:val="28"/>
                <w:szCs w:val="28"/>
                <w:lang w:val="ru-RU"/>
              </w:rPr>
              <w:t xml:space="preserve"> учебных недель</w:t>
            </w:r>
          </w:p>
        </w:tc>
      </w:tr>
      <w:tr w14:paraId="1B03A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 w14:paraId="2680DE8F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4572" w:type="dxa"/>
          </w:tcPr>
          <w:p w14:paraId="4B3616FB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02.09.2024 г. по 30.05.2025 г.</w:t>
            </w:r>
          </w:p>
        </w:tc>
        <w:tc>
          <w:tcPr>
            <w:tcW w:w="2983" w:type="dxa"/>
          </w:tcPr>
          <w:p w14:paraId="268FE8F3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(36 недель)</w:t>
            </w:r>
          </w:p>
        </w:tc>
      </w:tr>
      <w:tr w14:paraId="0662A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 w14:paraId="7DB4DEC7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полугодие</w:t>
            </w:r>
          </w:p>
        </w:tc>
        <w:tc>
          <w:tcPr>
            <w:tcW w:w="4572" w:type="dxa"/>
          </w:tcPr>
          <w:p w14:paraId="225611DF">
            <w:pPr>
              <w:bidi w:val="0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с 02.09.2024 г. по 28.12.2024 г</w:t>
            </w:r>
            <w:r>
              <w:rPr>
                <w:rFonts w:hint="default"/>
                <w:sz w:val="28"/>
                <w:szCs w:val="28"/>
                <w:lang w:val="ru-RU"/>
              </w:rPr>
              <w:t>.</w:t>
            </w:r>
          </w:p>
        </w:tc>
        <w:tc>
          <w:tcPr>
            <w:tcW w:w="2983" w:type="dxa"/>
          </w:tcPr>
          <w:p w14:paraId="682B9C2E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(17 недель)</w:t>
            </w:r>
          </w:p>
        </w:tc>
      </w:tr>
      <w:tr w14:paraId="3F05C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 w14:paraId="62C5366E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 полугодие</w:t>
            </w:r>
          </w:p>
          <w:p w14:paraId="141BABAB">
            <w:pPr>
              <w:bidi w:val="0"/>
              <w:jc w:val="both"/>
              <w:rPr>
                <w:sz w:val="28"/>
                <w:szCs w:val="28"/>
              </w:rPr>
            </w:pPr>
          </w:p>
        </w:tc>
        <w:tc>
          <w:tcPr>
            <w:tcW w:w="4572" w:type="dxa"/>
          </w:tcPr>
          <w:p w14:paraId="4C79AC65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09.01.2025 г. по 30.05.2025 г. </w:t>
            </w:r>
          </w:p>
        </w:tc>
        <w:tc>
          <w:tcPr>
            <w:tcW w:w="2983" w:type="dxa"/>
          </w:tcPr>
          <w:p w14:paraId="369454B9">
            <w:pPr>
              <w:bidi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(19 недель)</w:t>
            </w:r>
          </w:p>
        </w:tc>
      </w:tr>
      <w:tr w14:paraId="39BAA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1" w:type="dxa"/>
          </w:tcPr>
          <w:p w14:paraId="4E09DDC2">
            <w:pPr>
              <w:bidi w:val="0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Выпуск</w:t>
            </w:r>
            <w:r>
              <w:rPr>
                <w:rFonts w:hint="default"/>
                <w:sz w:val="28"/>
                <w:szCs w:val="28"/>
                <w:lang w:val="ru-RU"/>
              </w:rPr>
              <w:t xml:space="preserve"> детей</w:t>
            </w:r>
          </w:p>
        </w:tc>
        <w:tc>
          <w:tcPr>
            <w:tcW w:w="4572" w:type="dxa"/>
          </w:tcPr>
          <w:p w14:paraId="59884BA7">
            <w:pPr>
              <w:bidi w:val="0"/>
              <w:jc w:val="both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31.05.2025г.</w:t>
            </w:r>
          </w:p>
        </w:tc>
        <w:tc>
          <w:tcPr>
            <w:tcW w:w="2983" w:type="dxa"/>
          </w:tcPr>
          <w:p w14:paraId="4F004BC2">
            <w:pPr>
              <w:bidi w:val="0"/>
              <w:jc w:val="both"/>
              <w:rPr>
                <w:sz w:val="28"/>
                <w:szCs w:val="28"/>
              </w:rPr>
            </w:pPr>
          </w:p>
        </w:tc>
      </w:tr>
    </w:tbl>
    <w:p w14:paraId="678DBD8E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04DAF6B">
      <w:pPr>
        <w:numPr>
          <w:ilvl w:val="0"/>
          <w:numId w:val="2"/>
        </w:numPr>
        <w:bidi w:val="0"/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Организация образовательного процесса</w:t>
      </w:r>
    </w:p>
    <w:p w14:paraId="7757A062">
      <w:pPr>
        <w:numPr>
          <w:ilvl w:val="0"/>
          <w:numId w:val="0"/>
        </w:numPr>
        <w:bidi w:val="0"/>
        <w:jc w:val="both"/>
        <w:rPr>
          <w:rFonts w:hint="default"/>
          <w:b/>
          <w:bCs/>
          <w:sz w:val="28"/>
          <w:szCs w:val="28"/>
          <w:lang w:val="ru-RU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29"/>
        <w:gridCol w:w="2184"/>
        <w:gridCol w:w="3427"/>
      </w:tblGrid>
      <w:tr w14:paraId="0B2D5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4529" w:type="dxa"/>
          </w:tcPr>
          <w:p w14:paraId="3252A1EE">
            <w:pPr>
              <w:bidi w:val="0"/>
              <w:rPr>
                <w:sz w:val="28"/>
                <w:szCs w:val="28"/>
              </w:rPr>
            </w:pPr>
          </w:p>
          <w:p w14:paraId="1E3655F5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2184" w:type="dxa"/>
          </w:tcPr>
          <w:p w14:paraId="4D081AA9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</w:t>
            </w:r>
          </w:p>
        </w:tc>
        <w:tc>
          <w:tcPr>
            <w:tcW w:w="3427" w:type="dxa"/>
          </w:tcPr>
          <w:p w14:paraId="773F048F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недельной</w:t>
            </w:r>
          </w:p>
          <w:p w14:paraId="63625A4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нагрузки организованной детской</w:t>
            </w:r>
          </w:p>
          <w:p w14:paraId="7507558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 (мин.)</w:t>
            </w:r>
          </w:p>
        </w:tc>
      </w:tr>
      <w:tr w14:paraId="12B07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4529" w:type="dxa"/>
          </w:tcPr>
          <w:p w14:paraId="4BD8A3D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раннего возраста (1 – 2 года)</w:t>
            </w:r>
          </w:p>
        </w:tc>
        <w:tc>
          <w:tcPr>
            <w:tcW w:w="2184" w:type="dxa"/>
          </w:tcPr>
          <w:p w14:paraId="76FBABC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занятий</w:t>
            </w:r>
          </w:p>
        </w:tc>
        <w:tc>
          <w:tcPr>
            <w:tcW w:w="3427" w:type="dxa"/>
          </w:tcPr>
          <w:p w14:paraId="4AA4240C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час 40 мин.</w:t>
            </w:r>
          </w:p>
        </w:tc>
      </w:tr>
      <w:tr w14:paraId="433A7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529" w:type="dxa"/>
          </w:tcPr>
          <w:p w14:paraId="6C54A45C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младшая группа (2 – 3 лет)</w:t>
            </w:r>
          </w:p>
        </w:tc>
        <w:tc>
          <w:tcPr>
            <w:tcW w:w="2184" w:type="dxa"/>
          </w:tcPr>
          <w:p w14:paraId="601CD633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занятий</w:t>
            </w:r>
          </w:p>
        </w:tc>
        <w:tc>
          <w:tcPr>
            <w:tcW w:w="3427" w:type="dxa"/>
          </w:tcPr>
          <w:p w14:paraId="3F626373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час 40 мин.</w:t>
            </w:r>
          </w:p>
        </w:tc>
      </w:tr>
      <w:tr w14:paraId="09E41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529" w:type="dxa"/>
          </w:tcPr>
          <w:p w14:paraId="2F04E95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 младшая группа (3 – 4 лет)</w:t>
            </w:r>
          </w:p>
        </w:tc>
        <w:tc>
          <w:tcPr>
            <w:tcW w:w="2184" w:type="dxa"/>
          </w:tcPr>
          <w:p w14:paraId="10653D8C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занятий</w:t>
            </w:r>
          </w:p>
        </w:tc>
        <w:tc>
          <w:tcPr>
            <w:tcW w:w="3427" w:type="dxa"/>
          </w:tcPr>
          <w:p w14:paraId="6DE66170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часа 45 мин.</w:t>
            </w:r>
          </w:p>
        </w:tc>
      </w:tr>
      <w:tr w14:paraId="36F05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4529" w:type="dxa"/>
          </w:tcPr>
          <w:p w14:paraId="39934477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(4 – 5 лет)</w:t>
            </w:r>
          </w:p>
        </w:tc>
        <w:tc>
          <w:tcPr>
            <w:tcW w:w="2184" w:type="dxa"/>
          </w:tcPr>
          <w:p w14:paraId="0A6B5DD8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занятий</w:t>
            </w:r>
          </w:p>
        </w:tc>
        <w:tc>
          <w:tcPr>
            <w:tcW w:w="3427" w:type="dxa"/>
          </w:tcPr>
          <w:p w14:paraId="0F07E444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часа 40 мин.</w:t>
            </w:r>
          </w:p>
        </w:tc>
      </w:tr>
      <w:tr w14:paraId="4BDD52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529" w:type="dxa"/>
          </w:tcPr>
          <w:p w14:paraId="68BFD4C2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подгруппа (5 – 6 лет):</w:t>
            </w:r>
          </w:p>
        </w:tc>
        <w:tc>
          <w:tcPr>
            <w:tcW w:w="2184" w:type="dxa"/>
          </w:tcPr>
          <w:p w14:paraId="7891681E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занятий</w:t>
            </w:r>
          </w:p>
        </w:tc>
        <w:tc>
          <w:tcPr>
            <w:tcW w:w="3427" w:type="dxa"/>
          </w:tcPr>
          <w:p w14:paraId="6BC9D65F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часов 25 мин.</w:t>
            </w:r>
          </w:p>
        </w:tc>
      </w:tr>
      <w:tr w14:paraId="2FFD4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529" w:type="dxa"/>
          </w:tcPr>
          <w:p w14:paraId="5AC8B2DF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 к школе группа (6 – 7 лет)</w:t>
            </w:r>
          </w:p>
        </w:tc>
        <w:tc>
          <w:tcPr>
            <w:tcW w:w="2184" w:type="dxa"/>
          </w:tcPr>
          <w:p w14:paraId="594AA6B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занятий</w:t>
            </w:r>
          </w:p>
        </w:tc>
        <w:tc>
          <w:tcPr>
            <w:tcW w:w="3427" w:type="dxa"/>
          </w:tcPr>
          <w:p w14:paraId="1A6D4DD7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часов 30 мин.</w:t>
            </w:r>
          </w:p>
        </w:tc>
      </w:tr>
    </w:tbl>
    <w:p w14:paraId="02705B98">
      <w:pPr>
        <w:bidi w:val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  Организованная образовательная деятельность с детьми проводится согласно плану образовательной деятельности МБДОУ д/с «Чебурашка» п.Найырал на 2024-2025 уч.год и расписанию организованной образовательной деятельности на 2024-2025 уч.год утверждённым приказом заведующей.</w:t>
      </w:r>
    </w:p>
    <w:p w14:paraId="612055D5">
      <w:pPr>
        <w:numPr>
          <w:ilvl w:val="0"/>
          <w:numId w:val="2"/>
        </w:numPr>
        <w:bidi w:val="0"/>
        <w:ind w:left="0" w:leftChars="0" w:firstLine="0" w:firstLineChars="0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Сроки проведения каникул, их начало и окончание.</w:t>
      </w:r>
    </w:p>
    <w:p w14:paraId="347CF323">
      <w:pPr>
        <w:numPr>
          <w:ilvl w:val="0"/>
          <w:numId w:val="0"/>
        </w:numPr>
        <w:bidi w:val="0"/>
        <w:ind w:leftChars="0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 xml:space="preserve">   Организация каникулярного отдыха в детском саду (середина учебного года, летней период) имеет свою специфику и определяется задачами воспитания в дошкольном учреждении.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8"/>
        <w:gridCol w:w="3529"/>
        <w:gridCol w:w="3529"/>
      </w:tblGrid>
      <w:tr w14:paraId="62292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 w14:paraId="6F3DF18D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  <w:t>Каникулы</w:t>
            </w:r>
          </w:p>
        </w:tc>
        <w:tc>
          <w:tcPr>
            <w:tcW w:w="3529" w:type="dxa"/>
          </w:tcPr>
          <w:p w14:paraId="4FA7F8E1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  <w:t>Сроки/дата</w:t>
            </w:r>
          </w:p>
        </w:tc>
        <w:tc>
          <w:tcPr>
            <w:tcW w:w="3529" w:type="dxa"/>
          </w:tcPr>
          <w:p w14:paraId="02794E4C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  <w:t>Количество каникулярных недель/праздничных дней</w:t>
            </w:r>
          </w:p>
        </w:tc>
      </w:tr>
      <w:tr w14:paraId="14A8B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 w14:paraId="38DA2438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Зимние каникулы</w:t>
            </w:r>
          </w:p>
        </w:tc>
        <w:tc>
          <w:tcPr>
            <w:tcW w:w="3529" w:type="dxa"/>
          </w:tcPr>
          <w:p w14:paraId="2097CD84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31.12.2024-08.01.2025</w:t>
            </w:r>
          </w:p>
        </w:tc>
        <w:tc>
          <w:tcPr>
            <w:tcW w:w="3529" w:type="dxa"/>
          </w:tcPr>
          <w:p w14:paraId="4ACACA16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9 дней</w:t>
            </w:r>
          </w:p>
        </w:tc>
      </w:tr>
    </w:tbl>
    <w:p w14:paraId="1FCF5522">
      <w:pPr>
        <w:numPr>
          <w:ilvl w:val="0"/>
          <w:numId w:val="0"/>
        </w:numPr>
        <w:bidi w:val="0"/>
        <w:ind w:leftChars="0"/>
        <w:rPr>
          <w:rFonts w:hint="default"/>
          <w:b w:val="0"/>
          <w:bCs w:val="0"/>
          <w:sz w:val="28"/>
          <w:szCs w:val="28"/>
          <w:lang w:val="ru-RU"/>
        </w:rPr>
      </w:pPr>
    </w:p>
    <w:p w14:paraId="15D9A74A">
      <w:pPr>
        <w:numPr>
          <w:ilvl w:val="0"/>
          <w:numId w:val="2"/>
        </w:numPr>
        <w:bidi w:val="0"/>
        <w:ind w:left="0" w:leftChars="0" w:firstLine="0" w:firstLineChars="0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Праздничные (выходные дни в соответствии с производственным календарем на 2024- 2025 год</w:t>
      </w:r>
    </w:p>
    <w:p w14:paraId="1035B8F6">
      <w:pPr>
        <w:numPr>
          <w:ilvl w:val="0"/>
          <w:numId w:val="0"/>
        </w:numPr>
        <w:bidi w:val="0"/>
        <w:ind w:leftChars="0"/>
        <w:rPr>
          <w:rFonts w:hint="default"/>
          <w:b/>
          <w:bCs/>
          <w:sz w:val="28"/>
          <w:szCs w:val="28"/>
          <w:lang w:val="ru-RU"/>
        </w:rPr>
      </w:pPr>
    </w:p>
    <w:tbl>
      <w:tblPr>
        <w:tblStyle w:val="8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79"/>
        <w:gridCol w:w="3544"/>
        <w:gridCol w:w="2519"/>
      </w:tblGrid>
      <w:tr w14:paraId="110E8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079" w:type="dxa"/>
          </w:tcPr>
          <w:p w14:paraId="695B93B0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праздника</w:t>
            </w:r>
          </w:p>
        </w:tc>
        <w:tc>
          <w:tcPr>
            <w:tcW w:w="3544" w:type="dxa"/>
          </w:tcPr>
          <w:p w14:paraId="218938FB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Сроки/ даты</w:t>
            </w:r>
          </w:p>
        </w:tc>
        <w:tc>
          <w:tcPr>
            <w:tcW w:w="2519" w:type="dxa"/>
          </w:tcPr>
          <w:p w14:paraId="05C41CDC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дней</w:t>
            </w:r>
          </w:p>
        </w:tc>
      </w:tr>
      <w:tr w14:paraId="0B058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079" w:type="dxa"/>
          </w:tcPr>
          <w:p w14:paraId="76481828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3544" w:type="dxa"/>
          </w:tcPr>
          <w:p w14:paraId="4E145B45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03.11.2024 – 04.11.2024</w:t>
            </w:r>
          </w:p>
        </w:tc>
        <w:tc>
          <w:tcPr>
            <w:tcW w:w="2519" w:type="dxa"/>
          </w:tcPr>
          <w:p w14:paraId="6202C054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дня</w:t>
            </w:r>
          </w:p>
        </w:tc>
      </w:tr>
      <w:tr w14:paraId="50760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079" w:type="dxa"/>
          </w:tcPr>
          <w:p w14:paraId="35D06D69">
            <w:pPr>
              <w:bidi w:val="0"/>
              <w:rPr>
                <w:rFonts w:hint="default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Новогодние </w:t>
            </w:r>
            <w:r>
              <w:rPr>
                <w:sz w:val="28"/>
                <w:szCs w:val="28"/>
                <w:lang w:val="ru-RU"/>
              </w:rPr>
              <w:t>праздники</w:t>
            </w:r>
          </w:p>
        </w:tc>
        <w:tc>
          <w:tcPr>
            <w:tcW w:w="3544" w:type="dxa"/>
          </w:tcPr>
          <w:p w14:paraId="20079C8C">
            <w:pPr>
              <w:bidi w:val="0"/>
              <w:rPr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  <w:lang w:val="ru-RU"/>
              </w:rPr>
              <w:t>31</w:t>
            </w:r>
            <w:r>
              <w:rPr>
                <w:sz w:val="28"/>
                <w:szCs w:val="28"/>
              </w:rPr>
              <w:t>.12.2024 – 08.01.2025</w:t>
            </w:r>
          </w:p>
        </w:tc>
        <w:tc>
          <w:tcPr>
            <w:tcW w:w="2519" w:type="dxa"/>
          </w:tcPr>
          <w:p w14:paraId="5CB22004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default"/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 xml:space="preserve"> дней</w:t>
            </w:r>
          </w:p>
        </w:tc>
      </w:tr>
      <w:tr w14:paraId="0A505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079" w:type="dxa"/>
          </w:tcPr>
          <w:p w14:paraId="3B8165AD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544" w:type="dxa"/>
          </w:tcPr>
          <w:p w14:paraId="2FC497D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22.02.2025 – 24.02.2025</w:t>
            </w:r>
          </w:p>
        </w:tc>
        <w:tc>
          <w:tcPr>
            <w:tcW w:w="2519" w:type="dxa"/>
          </w:tcPr>
          <w:p w14:paraId="7365DE05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дня</w:t>
            </w:r>
          </w:p>
        </w:tc>
      </w:tr>
      <w:tr w14:paraId="1D93F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4079" w:type="dxa"/>
          </w:tcPr>
          <w:p w14:paraId="67DD76DD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544" w:type="dxa"/>
          </w:tcPr>
          <w:p w14:paraId="60BEBC80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08.03.2025 – 10.03.2025</w:t>
            </w:r>
          </w:p>
        </w:tc>
        <w:tc>
          <w:tcPr>
            <w:tcW w:w="2519" w:type="dxa"/>
          </w:tcPr>
          <w:p w14:paraId="4D40D243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дня</w:t>
            </w:r>
          </w:p>
        </w:tc>
      </w:tr>
      <w:tr w14:paraId="6C638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079" w:type="dxa"/>
          </w:tcPr>
          <w:p w14:paraId="10B66AD6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3544" w:type="dxa"/>
          </w:tcPr>
          <w:p w14:paraId="39B09CF8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01.05.2025 – 04.05.2025</w:t>
            </w:r>
          </w:p>
        </w:tc>
        <w:tc>
          <w:tcPr>
            <w:tcW w:w="2519" w:type="dxa"/>
          </w:tcPr>
          <w:p w14:paraId="63535506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дня</w:t>
            </w:r>
          </w:p>
        </w:tc>
      </w:tr>
      <w:tr w14:paraId="3BF75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079" w:type="dxa"/>
          </w:tcPr>
          <w:p w14:paraId="331E06EA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Победы</w:t>
            </w:r>
          </w:p>
        </w:tc>
        <w:tc>
          <w:tcPr>
            <w:tcW w:w="3544" w:type="dxa"/>
          </w:tcPr>
          <w:p w14:paraId="04C3E413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09.05.2025 – 11.05.2025</w:t>
            </w:r>
          </w:p>
        </w:tc>
        <w:tc>
          <w:tcPr>
            <w:tcW w:w="2519" w:type="dxa"/>
          </w:tcPr>
          <w:p w14:paraId="391499BE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дня</w:t>
            </w:r>
          </w:p>
        </w:tc>
      </w:tr>
      <w:tr w14:paraId="7C7F5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4079" w:type="dxa"/>
          </w:tcPr>
          <w:p w14:paraId="69CB1513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России</w:t>
            </w:r>
          </w:p>
        </w:tc>
        <w:tc>
          <w:tcPr>
            <w:tcW w:w="3544" w:type="dxa"/>
          </w:tcPr>
          <w:p w14:paraId="2991CE90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12.06.2025 – 15.06.2025</w:t>
            </w:r>
          </w:p>
        </w:tc>
        <w:tc>
          <w:tcPr>
            <w:tcW w:w="2519" w:type="dxa"/>
          </w:tcPr>
          <w:p w14:paraId="0C3F4186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дня</w:t>
            </w:r>
          </w:p>
        </w:tc>
      </w:tr>
    </w:tbl>
    <w:p w14:paraId="4621CCDD">
      <w:pPr>
        <w:numPr>
          <w:ilvl w:val="0"/>
          <w:numId w:val="0"/>
        </w:numPr>
        <w:bidi w:val="0"/>
        <w:ind w:leftChars="0"/>
        <w:rPr>
          <w:rFonts w:hint="default"/>
          <w:b/>
          <w:bCs/>
          <w:sz w:val="28"/>
          <w:szCs w:val="28"/>
          <w:lang w:val="ru-RU"/>
        </w:rPr>
      </w:pPr>
    </w:p>
    <w:p w14:paraId="4340F40A">
      <w:pPr>
        <w:numPr>
          <w:ilvl w:val="0"/>
          <w:numId w:val="2"/>
        </w:numPr>
        <w:bidi w:val="0"/>
        <w:ind w:left="0" w:leftChars="0" w:firstLine="0" w:firstLineChars="0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Перечень проводимых праздников для воспитанников</w:t>
      </w:r>
    </w:p>
    <w:tbl>
      <w:tblPr>
        <w:tblStyle w:val="3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212"/>
        <w:gridCol w:w="2308"/>
      </w:tblGrid>
      <w:tr w14:paraId="72601C4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F10A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5C7C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14:paraId="4F9FAF9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D27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«Здравствуй, детский сад»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9473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14:paraId="4F2C03E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1A63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9529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14:paraId="5D334CB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54429">
            <w:pPr>
              <w:spacing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27 сентября. День работника дошкольного образования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7363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14:paraId="3E95C73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B57B5">
            <w:pPr>
              <w:spacing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 октября. Международный день пожилых людей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3924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</w:tr>
      <w:tr w14:paraId="52C8FD5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1BEC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отца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32FA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14:paraId="50D60F9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0F8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тувинского языка </w:t>
            </w:r>
          </w:p>
          <w:p w14:paraId="57DC578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CAC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</w:p>
        </w:tc>
      </w:tr>
      <w:tr w14:paraId="5C41606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374CEC"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4 ноября. День народного единства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494B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14:paraId="7500633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0886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матери </w:t>
            </w:r>
          </w:p>
          <w:p w14:paraId="307066B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DC38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Ноябрь </w:t>
            </w:r>
          </w:p>
        </w:tc>
      </w:tr>
      <w:tr w14:paraId="2AFD5E0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B5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 и Рождество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7B0B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14:paraId="578085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B28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праздник «Шагаа»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6FAD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14:paraId="76B51FF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BF59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82EC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14:paraId="44C029E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9D2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марта – Международный женский день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09CF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14:paraId="485A76E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16BB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апреля-  День космонавтики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28E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14:paraId="315EAA5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F559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мая - День Победы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22E5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14:paraId="09DAD49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0EE5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Выпускной бал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81AA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14:paraId="49D1D967">
      <w:pPr>
        <w:numPr>
          <w:ilvl w:val="0"/>
          <w:numId w:val="0"/>
        </w:numPr>
        <w:bidi w:val="0"/>
        <w:ind w:leftChars="0"/>
        <w:rPr>
          <w:rFonts w:hint="default"/>
          <w:b/>
          <w:bCs/>
          <w:sz w:val="28"/>
          <w:szCs w:val="28"/>
          <w:lang w:val="ru-RU"/>
        </w:rPr>
      </w:pPr>
    </w:p>
    <w:p w14:paraId="6973C915">
      <w:pPr>
        <w:bidi w:val="0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Праздники</w:t>
      </w:r>
      <w:r>
        <w:rPr>
          <w:rFonts w:hint="default"/>
          <w:sz w:val="28"/>
          <w:szCs w:val="28"/>
          <w:lang w:val="ru-RU"/>
        </w:rPr>
        <w:t xml:space="preserve"> для воспитанников в течение учебного  года планируется в соответствии с годовым планом работы МБДОУ д/с «Чебурашка» на 2024-2025 учебный год.</w:t>
      </w:r>
    </w:p>
    <w:p w14:paraId="67CBA0DF">
      <w:pPr>
        <w:bidi w:val="0"/>
        <w:rPr>
          <w:rFonts w:hint="default"/>
          <w:sz w:val="28"/>
          <w:szCs w:val="28"/>
          <w:lang w:val="ru-RU"/>
        </w:rPr>
      </w:pPr>
    </w:p>
    <w:p w14:paraId="6B3857B7">
      <w:pPr>
        <w:numPr>
          <w:ilvl w:val="0"/>
          <w:numId w:val="2"/>
        </w:numPr>
        <w:bidi w:val="0"/>
        <w:ind w:left="0" w:leftChars="0" w:firstLine="0" w:firstLineChars="0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 xml:space="preserve">Сроки проведения мониторинга достижения детьми планируемых результатов освоения образовательной программы дошкольного образования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8"/>
        <w:gridCol w:w="3529"/>
        <w:gridCol w:w="3529"/>
      </w:tblGrid>
      <w:tr w14:paraId="64394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 w14:paraId="2A6FAC5D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  <w:t xml:space="preserve">Наименование </w:t>
            </w:r>
          </w:p>
        </w:tc>
        <w:tc>
          <w:tcPr>
            <w:tcW w:w="3529" w:type="dxa"/>
          </w:tcPr>
          <w:p w14:paraId="4D392FF5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  <w:t xml:space="preserve">Сроки </w:t>
            </w:r>
          </w:p>
        </w:tc>
        <w:tc>
          <w:tcPr>
            <w:tcW w:w="3529" w:type="dxa"/>
          </w:tcPr>
          <w:p w14:paraId="736E6629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ru-RU"/>
              </w:rPr>
              <w:t>Количество дней</w:t>
            </w:r>
          </w:p>
        </w:tc>
      </w:tr>
      <w:tr w14:paraId="50C5C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 w14:paraId="3BC5C028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Первичный мониторинг</w:t>
            </w:r>
          </w:p>
        </w:tc>
        <w:tc>
          <w:tcPr>
            <w:tcW w:w="3529" w:type="dxa"/>
          </w:tcPr>
          <w:p w14:paraId="64F4A052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09.09.2024-20.09.2024</w:t>
            </w:r>
          </w:p>
        </w:tc>
        <w:tc>
          <w:tcPr>
            <w:tcW w:w="3529" w:type="dxa"/>
          </w:tcPr>
          <w:p w14:paraId="78B9D4C7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10 </w:t>
            </w:r>
          </w:p>
        </w:tc>
      </w:tr>
      <w:tr w14:paraId="5E8B0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28" w:type="dxa"/>
          </w:tcPr>
          <w:p w14:paraId="4C39B177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 xml:space="preserve">Итоговый мониторинг </w:t>
            </w:r>
          </w:p>
        </w:tc>
        <w:tc>
          <w:tcPr>
            <w:tcW w:w="3529" w:type="dxa"/>
          </w:tcPr>
          <w:p w14:paraId="7D435409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16.05.2025-27.05.2025</w:t>
            </w:r>
          </w:p>
        </w:tc>
        <w:tc>
          <w:tcPr>
            <w:tcW w:w="3529" w:type="dxa"/>
          </w:tcPr>
          <w:p w14:paraId="4622A9C9">
            <w:pPr>
              <w:numPr>
                <w:ilvl w:val="0"/>
                <w:numId w:val="0"/>
              </w:numPr>
              <w:bidi w:val="0"/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ru-RU"/>
              </w:rPr>
              <w:t>10</w:t>
            </w:r>
          </w:p>
        </w:tc>
      </w:tr>
    </w:tbl>
    <w:p w14:paraId="48F1A9A4">
      <w:pPr>
        <w:numPr>
          <w:ilvl w:val="0"/>
          <w:numId w:val="0"/>
        </w:numPr>
        <w:bidi w:val="0"/>
        <w:ind w:leftChars="0"/>
        <w:rPr>
          <w:rFonts w:hint="default"/>
          <w:b/>
          <w:bCs/>
          <w:sz w:val="28"/>
          <w:szCs w:val="28"/>
          <w:lang w:val="ru-RU"/>
        </w:rPr>
      </w:pPr>
    </w:p>
    <w:p w14:paraId="42053A11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 xml:space="preserve">Сроки проведения мониторинга достижения детьми планируемых результатов освоения образовательной программы дошкольного образования </w:t>
      </w:r>
      <w:r>
        <w:rPr>
          <w:rFonts w:hint="default"/>
          <w:sz w:val="28"/>
          <w:szCs w:val="28"/>
          <w:lang w:val="ru-RU"/>
        </w:rPr>
        <w:t>предусматривается организацию первичного и итогового мониторинга.</w:t>
      </w:r>
    </w:p>
    <w:p w14:paraId="604DE535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ru-RU"/>
        </w:rPr>
      </w:pPr>
    </w:p>
    <w:p w14:paraId="596FD023">
      <w:pPr>
        <w:numPr>
          <w:ilvl w:val="0"/>
          <w:numId w:val="2"/>
        </w:numPr>
        <w:bidi w:val="0"/>
        <w:ind w:left="0" w:leftChars="0" w:firstLine="0" w:firstLineChars="0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Работа в летний период</w:t>
      </w:r>
    </w:p>
    <w:p w14:paraId="352D4196">
      <w:pPr>
        <w:numPr>
          <w:ilvl w:val="0"/>
          <w:numId w:val="0"/>
        </w:numPr>
        <w:bidi w:val="0"/>
        <w:ind w:leftChars="0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Воспитательно-образовательная работа в летний оздоровительный период планируется в соответствии с планом летней оздоровительной работы, тематическим планированием, а также с учетом климатических условий региона.</w:t>
      </w:r>
    </w:p>
    <w:p w14:paraId="01BE6AAF">
      <w:pPr>
        <w:bidi w:val="0"/>
        <w:rPr>
          <w:sz w:val="28"/>
          <w:szCs w:val="28"/>
        </w:rPr>
      </w:pPr>
    </w:p>
    <w:p w14:paraId="6C748303">
      <w:pPr>
        <w:bidi w:val="0"/>
        <w:rPr>
          <w:sz w:val="28"/>
          <w:szCs w:val="28"/>
        </w:rPr>
        <w:sectPr>
          <w:footerReference r:id="rId3" w:type="default"/>
          <w:pgSz w:w="11910" w:h="16840"/>
          <w:pgMar w:top="520" w:right="620" w:bottom="1200" w:left="920" w:header="0" w:footer="1002" w:gutter="0"/>
          <w:lnNumType w:countBy="0" w:restart="continuous"/>
          <w:pgNumType w:start="1"/>
          <w:cols w:space="720" w:num="1"/>
          <mc:AlternateContent>
            <mc:Choice Requires="wpsCustomData">
              <wpsCustomData:blankLineNoLineNum/>
            </mc:Choice>
          </mc:AlternateContent>
        </w:sectPr>
      </w:pPr>
    </w:p>
    <w:p w14:paraId="50F6F0AF">
      <w:pPr>
        <w:bidi w:val="0"/>
        <w:rPr>
          <w:sz w:val="28"/>
          <w:szCs w:val="28"/>
        </w:rPr>
        <w:sectPr>
          <w:pgSz w:w="11910" w:h="16840"/>
          <w:pgMar w:top="480" w:right="620" w:bottom="1200" w:left="920" w:header="0" w:footer="1002" w:gutter="0"/>
          <w:cols w:space="720" w:num="1"/>
        </w:sectPr>
      </w:pPr>
    </w:p>
    <w:p w14:paraId="270BC4A0">
      <w:pPr>
        <w:bidi w:val="0"/>
        <w:rPr>
          <w:sz w:val="28"/>
          <w:szCs w:val="28"/>
        </w:rPr>
      </w:pPr>
    </w:p>
    <w:p w14:paraId="76007A06">
      <w:pPr>
        <w:bidi w:val="0"/>
        <w:rPr>
          <w:rFonts w:hint="default"/>
          <w:sz w:val="28"/>
          <w:szCs w:val="28"/>
          <w:lang w:val="ru-RU"/>
        </w:rPr>
        <w:sectPr>
          <w:pgSz w:w="11910" w:h="16840"/>
          <w:pgMar w:top="520" w:right="620" w:bottom="1200" w:left="920" w:header="0" w:footer="1002" w:gutter="0"/>
          <w:cols w:space="720" w:num="1"/>
        </w:sectPr>
      </w:pPr>
    </w:p>
    <w:p w14:paraId="0E6631D7">
      <w:pPr>
        <w:bidi w:val="0"/>
        <w:rPr>
          <w:sz w:val="28"/>
          <w:szCs w:val="28"/>
        </w:rPr>
        <w:sectPr>
          <w:type w:val="continuous"/>
          <w:pgSz w:w="11910" w:h="16840"/>
          <w:pgMar w:top="480" w:right="620" w:bottom="280" w:left="920" w:header="720" w:footer="720" w:gutter="0"/>
          <w:cols w:space="720" w:num="1"/>
        </w:sectPr>
      </w:pPr>
    </w:p>
    <w:p w14:paraId="40CEC009">
      <w:pPr>
        <w:bidi w:val="0"/>
        <w:rPr>
          <w:sz w:val="28"/>
          <w:szCs w:val="28"/>
        </w:rPr>
      </w:pPr>
    </w:p>
    <w:sectPr>
      <w:footerReference r:id="rId4" w:type="default"/>
      <w:pgSz w:w="11910" w:h="16840"/>
      <w:pgMar w:top="480" w:right="620" w:bottom="0" w:left="92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E7540">
    <w:pPr>
      <w:pStyle w:val="5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47CEF">
    <w:pPr>
      <w:pStyle w:val="5"/>
      <w:spacing w:line="14" w:lineRule="auto"/>
      <w:ind w:left="0"/>
      <w:rPr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1842F"/>
    <w:multiLevelType w:val="singleLevel"/>
    <w:tmpl w:val="97D1842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F695098A"/>
    <w:multiLevelType w:val="singleLevel"/>
    <w:tmpl w:val="F695098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2F43"/>
    <w:rsid w:val="000841CB"/>
    <w:rsid w:val="00481070"/>
    <w:rsid w:val="00716FA0"/>
    <w:rsid w:val="0090444E"/>
    <w:rsid w:val="00990BA2"/>
    <w:rsid w:val="00D07740"/>
    <w:rsid w:val="00E12F43"/>
    <w:rsid w:val="00E513FE"/>
    <w:rsid w:val="00EC58E7"/>
    <w:rsid w:val="00F01B66"/>
    <w:rsid w:val="10BB300D"/>
    <w:rsid w:val="2407656A"/>
    <w:rsid w:val="2D152EA1"/>
    <w:rsid w:val="35C360D7"/>
    <w:rsid w:val="61D84114"/>
    <w:rsid w:val="63C25528"/>
    <w:rsid w:val="669E30E8"/>
    <w:rsid w:val="6DE52188"/>
    <w:rsid w:val="7CB5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Body Text"/>
    <w:basedOn w:val="1"/>
    <w:qFormat/>
    <w:uiPriority w:val="1"/>
    <w:pPr>
      <w:ind w:left="213"/>
    </w:pPr>
    <w:rPr>
      <w:sz w:val="24"/>
      <w:szCs w:val="24"/>
    </w:r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table" w:styleId="7">
    <w:name w:val="Table Grid"/>
    <w:basedOn w:val="3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213" w:hanging="348"/>
    </w:pPr>
  </w:style>
  <w:style w:type="paragraph" w:customStyle="1" w:styleId="10">
    <w:name w:val="Table Paragraph"/>
    <w:basedOn w:val="1"/>
    <w:qFormat/>
    <w:uiPriority w:val="1"/>
    <w:pPr>
      <w:ind w:left="108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8</Pages>
  <Words>1710</Words>
  <Characters>9752</Characters>
  <Lines>81</Lines>
  <Paragraphs>22</Paragraphs>
  <TotalTime>26</TotalTime>
  <ScaleCrop>false</ScaleCrop>
  <LinksUpToDate>false</LinksUpToDate>
  <CharactersWithSpaces>11440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2024-09-25T14:25:00Z</dcterms:created>
  <dc:creator>Светлана</dc:creator>
  <cp:lastModifiedBy>Неля</cp:lastModifiedBy>
  <cp:lastPrinted>2024-11-12T03:01:00Z</cp:lastPrinted>
  <dcterms:modified xsi:type="dcterms:W3CDTF">2024-11-12T03:55:35Z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2024-07-23T00:00:00Z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2024-09-25T00:00:00Z</vt:filetime>
  </property>
  <property fmtid="{D5CDD505-2E9C-101B-9397-08002B2CF9AE}" pid="5" name="Producer">
    <vt:lpwstr>ABBYY FineReader 14</vt:lpwstr>
  </property>
  <property fmtid="{D5CDD505-2E9C-101B-9397-08002B2CF9AE}" pid="6" name="KSOProductBuildVer">
    <vt:lpwstr>1049-12.2.0.18607</vt:lpwstr>
  </property>
  <property fmtid="{D5CDD505-2E9C-101B-9397-08002B2CF9AE}" pid="7" name="ICV">
    <vt:lpwstr>D0274F23180142239A326A086C48FEC7_12</vt:lpwstr>
  </property>
</Properties>
</file>